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B50EFC">
        <w:rPr>
          <w:rFonts w:asciiTheme="minorHAnsi" w:hAnsiTheme="minorHAnsi"/>
          <w:b/>
        </w:rPr>
        <w:t>8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B50EFC">
        <w:rPr>
          <w:rFonts w:asciiTheme="minorHAnsi" w:hAnsiTheme="minorHAnsi"/>
          <w:b/>
        </w:rPr>
        <w:t>prowadzenia strony internetowej w serwisie osiedla.szczecin.pl oraz facebook.pl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C93BA4">
        <w:rPr>
          <w:rFonts w:asciiTheme="minorHAnsi" w:hAnsiTheme="minorHAnsi"/>
        </w:rPr>
        <w:t>2</w:t>
      </w:r>
      <w:r w:rsidR="00B50EFC">
        <w:rPr>
          <w:rFonts w:asciiTheme="minorHAnsi" w:hAnsiTheme="minorHAnsi"/>
        </w:rPr>
        <w:t>4</w:t>
      </w:r>
      <w:r w:rsidR="0012430A">
        <w:rPr>
          <w:rFonts w:asciiTheme="minorHAnsi" w:hAnsiTheme="minorHAnsi"/>
        </w:rPr>
        <w:t xml:space="preserve"> ust. </w:t>
      </w:r>
      <w:r w:rsidR="00B50EFC">
        <w:rPr>
          <w:rFonts w:asciiTheme="minorHAnsi" w:hAnsiTheme="minorHAnsi"/>
        </w:rPr>
        <w:t>1 pkt. 8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B50EFC">
        <w:rPr>
          <w:rFonts w:asciiTheme="minorHAnsi" w:hAnsiTheme="minorHAnsi"/>
        </w:rPr>
        <w:t>powierzyła prowadzenie stron internetowych Panu Maciejowi Sikorskiemu Wiceprzewodniczącemu Rady Osiedla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540B90" w:rsidRDefault="00644B8D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E424E1" w:rsidRPr="004B030E" w:rsidRDefault="00B50EFC" w:rsidP="00072A13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8426F5" w:rsidRPr="004B030E">
        <w:rPr>
          <w:rFonts w:asciiTheme="minorHAnsi" w:hAnsiTheme="minorHAnsi"/>
        </w:rPr>
        <w:tab/>
      </w:r>
      <w:r w:rsidR="00D95AAB">
        <w:rPr>
          <w:rFonts w:asciiTheme="minorHAnsi" w:hAnsiTheme="minorHAnsi"/>
        </w:rPr>
        <w:t>Kazimierz  Tusiński</w:t>
      </w:r>
    </w:p>
    <w:p w:rsidR="00E424E1" w:rsidRPr="004B030E" w:rsidRDefault="00B50EFC" w:rsidP="00E424E1">
      <w:pPr>
        <w:ind w:left="5664" w:hanging="529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B50EFC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koniecznością publikacji wszystkich podjętych przez Radę uchwał i informacji o działalności (protokołów z posiedzeń RO i podjętych Uchwał RO i Zarządu RO) upoważniono Wiceprzewodniczącego do administrowania stron.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433D"/>
    <w:rsid w:val="00110DFA"/>
    <w:rsid w:val="0012430A"/>
    <w:rsid w:val="001E0677"/>
    <w:rsid w:val="00202A93"/>
    <w:rsid w:val="00251B11"/>
    <w:rsid w:val="002E13CF"/>
    <w:rsid w:val="00313EA6"/>
    <w:rsid w:val="003F4BFA"/>
    <w:rsid w:val="003F4ED4"/>
    <w:rsid w:val="00424DAD"/>
    <w:rsid w:val="004975BB"/>
    <w:rsid w:val="004A4057"/>
    <w:rsid w:val="004B030E"/>
    <w:rsid w:val="00535BCE"/>
    <w:rsid w:val="00540B90"/>
    <w:rsid w:val="00570693"/>
    <w:rsid w:val="005A3468"/>
    <w:rsid w:val="005E06D3"/>
    <w:rsid w:val="00624ADC"/>
    <w:rsid w:val="00644B8D"/>
    <w:rsid w:val="00691041"/>
    <w:rsid w:val="006C0BEF"/>
    <w:rsid w:val="006C1595"/>
    <w:rsid w:val="007B3D34"/>
    <w:rsid w:val="007E76B1"/>
    <w:rsid w:val="007F749A"/>
    <w:rsid w:val="008426F5"/>
    <w:rsid w:val="008F3690"/>
    <w:rsid w:val="008F6E05"/>
    <w:rsid w:val="00947E63"/>
    <w:rsid w:val="00954493"/>
    <w:rsid w:val="00961851"/>
    <w:rsid w:val="00A145EC"/>
    <w:rsid w:val="00A234A7"/>
    <w:rsid w:val="00A677AD"/>
    <w:rsid w:val="00AE066A"/>
    <w:rsid w:val="00B02F9D"/>
    <w:rsid w:val="00B50EFC"/>
    <w:rsid w:val="00BC0EBD"/>
    <w:rsid w:val="00C11E9B"/>
    <w:rsid w:val="00C93BA4"/>
    <w:rsid w:val="00CD388D"/>
    <w:rsid w:val="00CD7285"/>
    <w:rsid w:val="00D0097B"/>
    <w:rsid w:val="00D95AAB"/>
    <w:rsid w:val="00DA32E7"/>
    <w:rsid w:val="00E14D1D"/>
    <w:rsid w:val="00E3322C"/>
    <w:rsid w:val="00E424E1"/>
    <w:rsid w:val="00E42850"/>
    <w:rsid w:val="00E73BC8"/>
    <w:rsid w:val="00F3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2015-11-24T08:08:00Z</cp:lastPrinted>
  <dcterms:created xsi:type="dcterms:W3CDTF">2015-11-24T08:08:00Z</dcterms:created>
  <dcterms:modified xsi:type="dcterms:W3CDTF">2017-01-24T10:58:00Z</dcterms:modified>
</cp:coreProperties>
</file>